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89" w:rsidRDefault="00032189">
      <w:bookmarkStart w:id="0" w:name="_GoBack"/>
      <w:bookmarkEnd w:id="0"/>
    </w:p>
    <w:p w:rsidR="00D67387" w:rsidRDefault="00D67387"/>
    <w:p w:rsidR="004F5C41" w:rsidRPr="00D23609" w:rsidRDefault="004F5C41" w:rsidP="004F5C41">
      <w:pPr>
        <w:jc w:val="center"/>
        <w:rPr>
          <w:b/>
          <w:color w:val="002060"/>
          <w:sz w:val="48"/>
          <w:szCs w:val="48"/>
        </w:rPr>
      </w:pPr>
      <w:r w:rsidRPr="00D23609">
        <w:rPr>
          <w:b/>
          <w:color w:val="002060"/>
          <w:sz w:val="48"/>
          <w:szCs w:val="48"/>
        </w:rPr>
        <w:t>AULA DEL PACIENTE</w:t>
      </w:r>
    </w:p>
    <w:p w:rsidR="004F5C41" w:rsidRDefault="004F5C41" w:rsidP="004F5C41">
      <w:pPr>
        <w:jc w:val="center"/>
        <w:rPr>
          <w:b/>
          <w:color w:val="002060"/>
          <w:sz w:val="28"/>
          <w:szCs w:val="28"/>
        </w:rPr>
      </w:pPr>
      <w:r w:rsidRPr="00D23609">
        <w:rPr>
          <w:b/>
          <w:color w:val="002060"/>
          <w:sz w:val="28"/>
          <w:szCs w:val="28"/>
        </w:rPr>
        <w:t>TALLER DE GENEALOGÍA</w:t>
      </w:r>
    </w:p>
    <w:p w:rsidR="004F5C41" w:rsidRDefault="004F5C41" w:rsidP="004F5C41">
      <w:pPr>
        <w:jc w:val="center"/>
        <w:rPr>
          <w:b/>
          <w:sz w:val="28"/>
          <w:szCs w:val="28"/>
        </w:rPr>
      </w:pPr>
    </w:p>
    <w:p w:rsidR="004F5C41" w:rsidRDefault="004F5C41" w:rsidP="005B7980">
      <w:pPr>
        <w:jc w:val="both"/>
        <w:rPr>
          <w:b/>
          <w:sz w:val="28"/>
          <w:szCs w:val="28"/>
        </w:rPr>
      </w:pPr>
    </w:p>
    <w:p w:rsidR="004F5C41" w:rsidRPr="00D23609" w:rsidRDefault="004F5C41" w:rsidP="005B7980">
      <w:pPr>
        <w:jc w:val="both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Introducción: Fundación Quaes </w:t>
      </w:r>
      <w:r w:rsidR="003D3000">
        <w:rPr>
          <w:b/>
          <w:sz w:val="28"/>
          <w:szCs w:val="28"/>
        </w:rPr>
        <w:t xml:space="preserve"> </w:t>
      </w:r>
    </w:p>
    <w:p w:rsidR="00376B46" w:rsidRDefault="00D23609" w:rsidP="005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Importancia del conocimiento</w:t>
      </w:r>
      <w:r w:rsidR="004F5C41">
        <w:rPr>
          <w:b/>
          <w:sz w:val="28"/>
          <w:szCs w:val="28"/>
        </w:rPr>
        <w:t xml:space="preserve"> del </w:t>
      </w:r>
      <w:r>
        <w:rPr>
          <w:b/>
          <w:sz w:val="28"/>
          <w:szCs w:val="28"/>
        </w:rPr>
        <w:t xml:space="preserve"> á</w:t>
      </w:r>
      <w:r w:rsidR="004F5C41">
        <w:rPr>
          <w:b/>
          <w:sz w:val="28"/>
          <w:szCs w:val="28"/>
        </w:rPr>
        <w:t xml:space="preserve">rbol </w:t>
      </w:r>
      <w:r>
        <w:rPr>
          <w:b/>
          <w:sz w:val="28"/>
          <w:szCs w:val="28"/>
        </w:rPr>
        <w:t>g</w:t>
      </w:r>
      <w:r w:rsidR="004F5C41">
        <w:rPr>
          <w:b/>
          <w:sz w:val="28"/>
          <w:szCs w:val="28"/>
        </w:rPr>
        <w:t xml:space="preserve">enealógico en las </w:t>
      </w:r>
      <w:r>
        <w:rPr>
          <w:b/>
          <w:sz w:val="28"/>
          <w:szCs w:val="28"/>
        </w:rPr>
        <w:t>EERR</w:t>
      </w:r>
      <w:r w:rsidR="004F5C41">
        <w:rPr>
          <w:b/>
          <w:sz w:val="28"/>
          <w:szCs w:val="28"/>
        </w:rPr>
        <w:t xml:space="preserve"> </w:t>
      </w:r>
    </w:p>
    <w:p w:rsidR="004F5C41" w:rsidRDefault="004F5C41" w:rsidP="005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Concepto  </w:t>
      </w:r>
      <w:r w:rsidR="00D23609">
        <w:rPr>
          <w:b/>
          <w:sz w:val="28"/>
          <w:szCs w:val="28"/>
        </w:rPr>
        <w:t>y d</w:t>
      </w:r>
      <w:r>
        <w:rPr>
          <w:b/>
          <w:sz w:val="28"/>
          <w:szCs w:val="28"/>
        </w:rPr>
        <w:t>escripción gráfica del Genograma</w:t>
      </w:r>
    </w:p>
    <w:p w:rsidR="004F5C41" w:rsidRDefault="004F5C41" w:rsidP="005B79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Símbolos que representan a los miembros de las familias</w:t>
      </w:r>
    </w:p>
    <w:p w:rsidR="004F5C41" w:rsidRPr="004F5C41" w:rsidRDefault="004F5C41" w:rsidP="005B79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Grados de parentesco</w:t>
      </w:r>
    </w:p>
    <w:p w:rsidR="004F5C41" w:rsidRPr="00700ACC" w:rsidRDefault="004F5C41" w:rsidP="005B7980">
      <w:pPr>
        <w:ind w:left="708"/>
        <w:jc w:val="both"/>
        <w:rPr>
          <w:sz w:val="28"/>
          <w:szCs w:val="28"/>
        </w:rPr>
      </w:pPr>
      <w:r w:rsidRPr="00700ACC">
        <w:rPr>
          <w:sz w:val="28"/>
          <w:szCs w:val="28"/>
        </w:rPr>
        <w:t>Ejemplos</w:t>
      </w:r>
      <w:r w:rsidR="00700ACC" w:rsidRPr="00700ACC">
        <w:rPr>
          <w:sz w:val="28"/>
          <w:szCs w:val="28"/>
        </w:rPr>
        <w:t xml:space="preserve"> prácticos</w:t>
      </w:r>
    </w:p>
    <w:p w:rsidR="004F5C41" w:rsidRDefault="004F5C41" w:rsidP="005B7980">
      <w:pPr>
        <w:jc w:val="both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Configuración </w:t>
      </w:r>
      <w:r w:rsidR="003D3000">
        <w:rPr>
          <w:b/>
          <w:sz w:val="28"/>
          <w:szCs w:val="28"/>
        </w:rPr>
        <w:t xml:space="preserve">del </w:t>
      </w:r>
      <w:r>
        <w:rPr>
          <w:b/>
          <w:sz w:val="28"/>
          <w:szCs w:val="28"/>
        </w:rPr>
        <w:t>Árbol Genealógico</w:t>
      </w:r>
      <w:r w:rsidR="00432117">
        <w:rPr>
          <w:b/>
          <w:sz w:val="28"/>
          <w:szCs w:val="28"/>
        </w:rPr>
        <w:t xml:space="preserve"> </w:t>
      </w:r>
    </w:p>
    <w:p w:rsidR="00D23609" w:rsidRPr="00D23609" w:rsidRDefault="00D23609" w:rsidP="005B7980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(En cada uno de los talleres se reunirán pacientes </w:t>
      </w:r>
      <w:r w:rsidR="00D67387">
        <w:rPr>
          <w:b/>
          <w:color w:val="0070C0"/>
          <w:sz w:val="28"/>
          <w:szCs w:val="28"/>
        </w:rPr>
        <w:t>de la misma asociación</w:t>
      </w:r>
      <w:r>
        <w:rPr>
          <w:b/>
          <w:color w:val="0070C0"/>
          <w:sz w:val="28"/>
          <w:szCs w:val="28"/>
        </w:rPr>
        <w:t xml:space="preserve"> </w:t>
      </w:r>
      <w:r w:rsidR="00376B46">
        <w:rPr>
          <w:b/>
          <w:color w:val="0070C0"/>
          <w:sz w:val="28"/>
          <w:szCs w:val="28"/>
        </w:rPr>
        <w:t>aunque podrían estar</w:t>
      </w:r>
      <w:r w:rsidR="00D67387">
        <w:rPr>
          <w:b/>
          <w:color w:val="0070C0"/>
          <w:sz w:val="28"/>
          <w:szCs w:val="28"/>
        </w:rPr>
        <w:t xml:space="preserve"> más de una asociación si la herencia mendeliana fuera similar</w:t>
      </w:r>
      <w:r>
        <w:rPr>
          <w:b/>
          <w:color w:val="0070C0"/>
          <w:sz w:val="28"/>
          <w:szCs w:val="28"/>
        </w:rPr>
        <w:t>)</w:t>
      </w:r>
    </w:p>
    <w:p w:rsidR="004F5C41" w:rsidRPr="00700ACC" w:rsidRDefault="00700ACC" w:rsidP="005B7980">
      <w:pPr>
        <w:jc w:val="both"/>
        <w:rPr>
          <w:b/>
          <w:sz w:val="28"/>
          <w:szCs w:val="28"/>
        </w:rPr>
      </w:pPr>
      <w:r w:rsidRPr="00700ACC">
        <w:rPr>
          <w:b/>
          <w:sz w:val="28"/>
          <w:szCs w:val="28"/>
        </w:rPr>
        <w:t>Ejemplos prácticos</w:t>
      </w:r>
      <w:r w:rsidR="003D3000">
        <w:rPr>
          <w:b/>
          <w:sz w:val="28"/>
          <w:szCs w:val="28"/>
        </w:rPr>
        <w:t xml:space="preserve"> y dudas</w:t>
      </w:r>
    </w:p>
    <w:p w:rsidR="00432117" w:rsidRDefault="003D3000" w:rsidP="005B7980">
      <w:pPr>
        <w:jc w:val="both"/>
        <w:rPr>
          <w:b/>
          <w:sz w:val="28"/>
          <w:szCs w:val="28"/>
        </w:rPr>
      </w:pPr>
      <w:r w:rsidRPr="003D3000">
        <w:rPr>
          <w:b/>
          <w:sz w:val="28"/>
          <w:szCs w:val="28"/>
        </w:rPr>
        <w:t>Conclusiones</w:t>
      </w:r>
      <w:r>
        <w:rPr>
          <w:b/>
          <w:sz w:val="28"/>
          <w:szCs w:val="28"/>
        </w:rPr>
        <w:t xml:space="preserve"> </w:t>
      </w:r>
    </w:p>
    <w:p w:rsidR="00376B46" w:rsidRDefault="00376B46" w:rsidP="005B7980">
      <w:pPr>
        <w:jc w:val="both"/>
        <w:rPr>
          <w:b/>
          <w:sz w:val="28"/>
          <w:szCs w:val="28"/>
        </w:rPr>
      </w:pPr>
    </w:p>
    <w:p w:rsidR="00376B46" w:rsidRDefault="00376B46" w:rsidP="005B7980">
      <w:pPr>
        <w:jc w:val="both"/>
        <w:rPr>
          <w:b/>
          <w:color w:val="002060"/>
          <w:sz w:val="28"/>
          <w:szCs w:val="28"/>
        </w:rPr>
      </w:pPr>
    </w:p>
    <w:p w:rsidR="00376B46" w:rsidRDefault="00376B46" w:rsidP="005B7980">
      <w:pPr>
        <w:jc w:val="both"/>
        <w:rPr>
          <w:b/>
          <w:color w:val="002060"/>
          <w:sz w:val="28"/>
          <w:szCs w:val="28"/>
        </w:rPr>
      </w:pPr>
    </w:p>
    <w:p w:rsidR="00376B46" w:rsidRDefault="00376B46" w:rsidP="005B7980">
      <w:pPr>
        <w:jc w:val="both"/>
        <w:rPr>
          <w:b/>
          <w:color w:val="002060"/>
          <w:sz w:val="28"/>
          <w:szCs w:val="28"/>
        </w:rPr>
      </w:pPr>
      <w:r w:rsidRPr="00376B46">
        <w:rPr>
          <w:b/>
          <w:color w:val="002060"/>
          <w:sz w:val="28"/>
          <w:szCs w:val="28"/>
        </w:rPr>
        <w:t>Tiempo estimado: 2 horas</w:t>
      </w:r>
    </w:p>
    <w:p w:rsidR="00376B46" w:rsidRPr="00376B46" w:rsidRDefault="00376B46" w:rsidP="005B7980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Cada asistente podrá llevarse su árbol genealógico realizado en el taller</w:t>
      </w:r>
    </w:p>
    <w:sectPr w:rsidR="00376B46" w:rsidRPr="00376B4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B2" w:rsidRDefault="003172B2" w:rsidP="00D67387">
      <w:pPr>
        <w:spacing w:after="0" w:line="240" w:lineRule="auto"/>
      </w:pPr>
      <w:r>
        <w:separator/>
      </w:r>
    </w:p>
  </w:endnote>
  <w:endnote w:type="continuationSeparator" w:id="0">
    <w:p w:rsidR="003172B2" w:rsidRDefault="003172B2" w:rsidP="00D6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B2" w:rsidRDefault="003172B2" w:rsidP="00D67387">
      <w:pPr>
        <w:spacing w:after="0" w:line="240" w:lineRule="auto"/>
      </w:pPr>
      <w:r>
        <w:separator/>
      </w:r>
    </w:p>
  </w:footnote>
  <w:footnote w:type="continuationSeparator" w:id="0">
    <w:p w:rsidR="003172B2" w:rsidRDefault="003172B2" w:rsidP="00D6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87" w:rsidRDefault="00D67387" w:rsidP="00D67387">
    <w:pPr>
      <w:pStyle w:val="Encabezado"/>
      <w:jc w:val="center"/>
    </w:pPr>
    <w:r w:rsidRPr="00D67387">
      <w:rPr>
        <w:noProof/>
        <w:lang w:eastAsia="es-ES"/>
      </w:rPr>
      <w:drawing>
        <wp:inline distT="0" distB="0" distL="0" distR="0">
          <wp:extent cx="2849880" cy="1060325"/>
          <wp:effectExtent l="0" t="0" r="7620" b="6985"/>
          <wp:docPr id="1" name="Imagen 1" descr="C:\Users\vdelanzas\Desktop\Fundación Quaes (Virginia)\LOGOS Fundación Quaes\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delanzas\Desktop\Fundación Quaes (Virginia)\LOGOS Fundación Quaes\mar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794" cy="10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64F5"/>
    <w:multiLevelType w:val="multilevel"/>
    <w:tmpl w:val="B562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7E"/>
    <w:rsid w:val="00032189"/>
    <w:rsid w:val="00275559"/>
    <w:rsid w:val="003172B2"/>
    <w:rsid w:val="00376B46"/>
    <w:rsid w:val="003D3000"/>
    <w:rsid w:val="00432117"/>
    <w:rsid w:val="004F5C41"/>
    <w:rsid w:val="005B7980"/>
    <w:rsid w:val="00700ACC"/>
    <w:rsid w:val="00707372"/>
    <w:rsid w:val="007878DC"/>
    <w:rsid w:val="007D7080"/>
    <w:rsid w:val="0081482D"/>
    <w:rsid w:val="008B4402"/>
    <w:rsid w:val="00955B7E"/>
    <w:rsid w:val="00A34CC3"/>
    <w:rsid w:val="00D23609"/>
    <w:rsid w:val="00D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387"/>
  </w:style>
  <w:style w:type="paragraph" w:styleId="Piedepgina">
    <w:name w:val="footer"/>
    <w:basedOn w:val="Normal"/>
    <w:link w:val="PiedepginaCar"/>
    <w:uiPriority w:val="99"/>
    <w:unhideWhenUsed/>
    <w:rsid w:val="00D67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387"/>
  </w:style>
  <w:style w:type="paragraph" w:styleId="Textodeglobo">
    <w:name w:val="Balloon Text"/>
    <w:basedOn w:val="Normal"/>
    <w:link w:val="TextodegloboCar"/>
    <w:uiPriority w:val="99"/>
    <w:semiHidden/>
    <w:unhideWhenUsed/>
    <w:rsid w:val="005B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9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387"/>
  </w:style>
  <w:style w:type="paragraph" w:styleId="Piedepgina">
    <w:name w:val="footer"/>
    <w:basedOn w:val="Normal"/>
    <w:link w:val="PiedepginaCar"/>
    <w:uiPriority w:val="99"/>
    <w:unhideWhenUsed/>
    <w:rsid w:val="00D67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387"/>
  </w:style>
  <w:style w:type="paragraph" w:styleId="Textodeglobo">
    <w:name w:val="Balloon Text"/>
    <w:basedOn w:val="Normal"/>
    <w:link w:val="TextodegloboCar"/>
    <w:uiPriority w:val="99"/>
    <w:semiHidden/>
    <w:unhideWhenUsed/>
    <w:rsid w:val="005B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Lanzas López, Virginia</dc:creator>
  <cp:lastModifiedBy>Irene Corbi</cp:lastModifiedBy>
  <cp:revision>2</cp:revision>
  <cp:lastPrinted>2016-02-09T08:35:00Z</cp:lastPrinted>
  <dcterms:created xsi:type="dcterms:W3CDTF">2016-04-20T08:41:00Z</dcterms:created>
  <dcterms:modified xsi:type="dcterms:W3CDTF">2016-04-20T08:41:00Z</dcterms:modified>
</cp:coreProperties>
</file>